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8" w:type="dxa"/>
        <w:tblLook w:val="01E0" w:firstRow="1" w:lastRow="1" w:firstColumn="1" w:lastColumn="1" w:noHBand="0" w:noVBand="0"/>
      </w:tblPr>
      <w:tblGrid>
        <w:gridCol w:w="9748"/>
      </w:tblGrid>
      <w:tr w:rsidR="00972F5A" w:rsidTr="00783287">
        <w:trPr>
          <w:trHeight w:val="1418"/>
        </w:trPr>
        <w:tc>
          <w:tcPr>
            <w:tcW w:w="9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DB" w:rsidRPr="00783287" w:rsidRDefault="000273DB" w:rsidP="000273DB">
            <w:pPr>
              <w:ind w:right="-54"/>
              <w:jc w:val="center"/>
              <w:rPr>
                <w:b/>
              </w:rPr>
            </w:pPr>
            <w:r w:rsidRPr="00783287">
              <w:rPr>
                <w:b/>
              </w:rPr>
              <w:t xml:space="preserve">Перечень </w:t>
            </w:r>
            <w:r w:rsidR="00575149" w:rsidRPr="00783287">
              <w:rPr>
                <w:b/>
              </w:rPr>
              <w:t>вопросов</w:t>
            </w:r>
          </w:p>
          <w:p w:rsidR="00575149" w:rsidRPr="00783287" w:rsidRDefault="000273DB" w:rsidP="00783287">
            <w:pPr>
              <w:tabs>
                <w:tab w:val="left" w:pos="540"/>
              </w:tabs>
              <w:jc w:val="center"/>
              <w:rPr>
                <w:rStyle w:val="a3"/>
                <w:b/>
              </w:rPr>
            </w:pPr>
            <w:r w:rsidRPr="00783287">
              <w:rPr>
                <w:b/>
              </w:rPr>
              <w:t xml:space="preserve">в рамках проведения публичных консультаций по проекту постановления </w:t>
            </w:r>
            <w:r w:rsidR="006D16B2" w:rsidRPr="00783287">
              <w:rPr>
                <w:b/>
              </w:rPr>
              <w:t>А</w:t>
            </w:r>
            <w:r w:rsidR="00E44D8E" w:rsidRPr="00783287">
              <w:rPr>
                <w:b/>
              </w:rPr>
              <w:t xml:space="preserve">дминистрации </w:t>
            </w:r>
            <w:r w:rsidR="006D16B2" w:rsidRPr="00783287">
              <w:rPr>
                <w:b/>
              </w:rPr>
              <w:t>Кашинского</w:t>
            </w:r>
            <w:r w:rsidR="00E44D8E" w:rsidRPr="00783287">
              <w:rPr>
                <w:b/>
              </w:rPr>
              <w:t xml:space="preserve"> </w:t>
            </w:r>
            <w:r w:rsidR="00ED17F8">
              <w:rPr>
                <w:b/>
              </w:rPr>
              <w:t>муниципального</w:t>
            </w:r>
            <w:r w:rsidR="00783287" w:rsidRPr="00783287">
              <w:rPr>
                <w:b/>
              </w:rPr>
              <w:t xml:space="preserve"> округа</w:t>
            </w:r>
            <w:r w:rsidR="00ED17F8">
              <w:rPr>
                <w:b/>
              </w:rPr>
              <w:t xml:space="preserve"> Тверской области</w:t>
            </w:r>
            <w:r w:rsidR="00783287" w:rsidRPr="00783287">
              <w:rPr>
                <w:b/>
              </w:rPr>
              <w:t xml:space="preserve"> </w:t>
            </w:r>
            <w:r w:rsidR="00E44D8E" w:rsidRPr="00783287">
              <w:rPr>
                <w:b/>
              </w:rPr>
              <w:t>«</w:t>
            </w:r>
            <w:r w:rsidR="00ED17F8" w:rsidRPr="00ED17F8">
              <w:rPr>
                <w:b/>
              </w:rPr>
              <w:t>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      </w:r>
            <w:r w:rsidR="000F6E6E" w:rsidRPr="00783287">
              <w:rPr>
                <w:b/>
              </w:rPr>
              <w:t>»</w:t>
            </w:r>
          </w:p>
        </w:tc>
      </w:tr>
      <w:tr w:rsidR="00972F5A" w:rsidTr="00783287">
        <w:trPr>
          <w:trHeight w:val="81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Название организации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  <w:r w:rsidR="00E40E37">
              <w:rPr>
                <w:sz w:val="22"/>
                <w:szCs w:val="22"/>
              </w:rPr>
              <w:t xml:space="preserve"> – 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ФИО контактного лица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1469C5" w:rsidRDefault="00972F5A" w:rsidP="001469C5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  <w:r w:rsidR="00E40E37">
              <w:rPr>
                <w:sz w:val="22"/>
                <w:szCs w:val="22"/>
              </w:rPr>
              <w:t>–</w:t>
            </w:r>
          </w:p>
          <w:p w:rsidR="00972F5A" w:rsidRPr="00E40E37" w:rsidRDefault="00972F5A" w:rsidP="001469C5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  <w:r w:rsidR="00E40E37">
              <w:rPr>
                <w:sz w:val="22"/>
                <w:szCs w:val="22"/>
              </w:rPr>
              <w:t xml:space="preserve"> –</w:t>
            </w:r>
            <w:r w:rsidR="00CD06A1">
              <w:rPr>
                <w:sz w:val="22"/>
                <w:szCs w:val="22"/>
              </w:rPr>
              <w:t xml:space="preserve"> </w:t>
            </w:r>
          </w:p>
        </w:tc>
      </w:tr>
      <w:tr w:rsidR="00972F5A" w:rsidRPr="00783287" w:rsidTr="00783287">
        <w:tc>
          <w:tcPr>
            <w:tcW w:w="9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9C5" w:rsidRPr="00783287" w:rsidRDefault="004429C5" w:rsidP="004429C5">
            <w:pPr>
              <w:jc w:val="both"/>
              <w:rPr>
                <w:b/>
                <w:i/>
              </w:rPr>
            </w:pPr>
          </w:p>
          <w:p w:rsidR="00972F5A" w:rsidRPr="00783287" w:rsidRDefault="001B22C8" w:rsidP="007832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70C0"/>
                <w:sz w:val="24"/>
                <w:szCs w:val="24"/>
              </w:rPr>
            </w:pPr>
            <w:r w:rsidRPr="0078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022391" w:rsidRPr="0078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 необходимым и обоснованным принятие постановления </w:t>
            </w:r>
            <w:r w:rsidR="00ED17F8" w:rsidRPr="00ED17F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      </w:r>
            <w:r w:rsidR="00022391" w:rsidRPr="0078328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972F5A" w:rsidTr="00783287">
        <w:trPr>
          <w:trHeight w:val="285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Pr="003C5C36" w:rsidRDefault="00610C51" w:rsidP="00DB4303">
            <w:pPr>
              <w:rPr>
                <w:i/>
                <w:color w:val="0070C0"/>
              </w:rPr>
            </w:pPr>
          </w:p>
        </w:tc>
      </w:tr>
      <w:tr w:rsidR="00972F5A" w:rsidTr="00783287">
        <w:trPr>
          <w:trHeight w:val="397"/>
        </w:trPr>
        <w:tc>
          <w:tcPr>
            <w:tcW w:w="9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2B2" w:rsidRPr="00CA3651" w:rsidRDefault="008522B2" w:rsidP="00D37765">
            <w:pPr>
              <w:jc w:val="both"/>
              <w:rPr>
                <w:b/>
                <w:i/>
              </w:rPr>
            </w:pPr>
          </w:p>
          <w:p w:rsidR="00972F5A" w:rsidRPr="003C5C36" w:rsidRDefault="00DC433F" w:rsidP="00783287">
            <w:pPr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>
              <w:rPr>
                <w:b/>
                <w:i/>
              </w:rPr>
              <w:t>2</w:t>
            </w:r>
            <w:r w:rsidR="00972F5A" w:rsidRPr="008F38A7">
              <w:rPr>
                <w:b/>
                <w:i/>
              </w:rPr>
              <w:t>.</w:t>
            </w:r>
            <w:r w:rsidR="000F6E6E">
              <w:rPr>
                <w:b/>
                <w:i/>
              </w:rPr>
              <w:t xml:space="preserve"> </w:t>
            </w:r>
            <w:r w:rsidR="00783287" w:rsidRPr="008C0548">
              <w:rPr>
                <w:b/>
                <w:i/>
              </w:rPr>
              <w:t xml:space="preserve">Существуют ли иные варианты достижения заявленных целей </w:t>
            </w:r>
            <w:r w:rsidR="00783287">
              <w:rPr>
                <w:b/>
                <w:i/>
              </w:rPr>
              <w:t>муниципального</w:t>
            </w:r>
            <w:r w:rsidR="00783287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783287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783287">
        <w:trPr>
          <w:trHeight w:val="291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  <w:tr w:rsidR="00783287" w:rsidTr="00783287">
        <w:trPr>
          <w:trHeight w:val="397"/>
        </w:trPr>
        <w:tc>
          <w:tcPr>
            <w:tcW w:w="9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287" w:rsidRPr="00C51607" w:rsidRDefault="00783287" w:rsidP="00CD4DE3">
            <w:pPr>
              <w:jc w:val="both"/>
              <w:rPr>
                <w:b/>
                <w:i/>
              </w:rPr>
            </w:pPr>
          </w:p>
          <w:p w:rsidR="00783287" w:rsidRPr="00C51607" w:rsidRDefault="00783287" w:rsidP="00783287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F31C90">
              <w:rPr>
                <w:b/>
                <w:i/>
                <w:sz w:val="24"/>
                <w:szCs w:val="24"/>
              </w:rPr>
              <w:t xml:space="preserve">3. Содержит ли проект постановления </w:t>
            </w:r>
            <w:r w:rsidR="00ED17F8" w:rsidRPr="00ED17F8">
              <w:rPr>
                <w:b/>
                <w:i/>
                <w:sz w:val="24"/>
                <w:szCs w:val="24"/>
              </w:rPr>
              <w:t>Администрации 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      </w:r>
            <w:r w:rsidRPr="00F31C90">
              <w:rPr>
                <w:b/>
                <w:i/>
                <w:sz w:val="24"/>
                <w:szCs w:val="24"/>
              </w:rPr>
              <w:t xml:space="preserve"> нормы, на практике невыполнимые? Приведите примеры. </w:t>
            </w:r>
          </w:p>
        </w:tc>
      </w:tr>
      <w:tr w:rsidR="00783287" w:rsidTr="00783287">
        <w:trPr>
          <w:trHeight w:val="309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287" w:rsidRDefault="00783287" w:rsidP="00CD4DE3"/>
        </w:tc>
      </w:tr>
      <w:tr w:rsidR="00141C80" w:rsidTr="00783287">
        <w:trPr>
          <w:trHeight w:val="397"/>
        </w:trPr>
        <w:tc>
          <w:tcPr>
            <w:tcW w:w="9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1C80" w:rsidRPr="00783287" w:rsidRDefault="00141C80" w:rsidP="00964C34">
            <w:pPr>
              <w:jc w:val="both"/>
              <w:rPr>
                <w:b/>
                <w:i/>
              </w:rPr>
            </w:pPr>
          </w:p>
          <w:p w:rsidR="00141C80" w:rsidRPr="00783287" w:rsidRDefault="00783287" w:rsidP="00783287">
            <w:pPr>
              <w:pStyle w:val="a5"/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83287">
              <w:rPr>
                <w:b/>
                <w:i/>
                <w:sz w:val="24"/>
                <w:szCs w:val="24"/>
              </w:rPr>
              <w:t>4</w:t>
            </w:r>
            <w:r w:rsidR="00141C80" w:rsidRPr="00783287">
              <w:rPr>
                <w:b/>
                <w:i/>
                <w:sz w:val="24"/>
                <w:szCs w:val="24"/>
              </w:rPr>
              <w:t xml:space="preserve">. </w:t>
            </w:r>
            <w:r w:rsidRPr="00783287">
              <w:rPr>
                <w:b/>
                <w:i/>
                <w:sz w:val="24"/>
                <w:szCs w:val="24"/>
              </w:rPr>
              <w:t xml:space="preserve">Содержит ли проект постановления </w:t>
            </w:r>
            <w:r w:rsidR="00ED17F8" w:rsidRPr="00ED17F8">
              <w:rPr>
                <w:b/>
                <w:i/>
                <w:sz w:val="24"/>
                <w:szCs w:val="24"/>
              </w:rPr>
              <w:t>Администрации 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      </w:r>
            <w:bookmarkStart w:id="0" w:name="_GoBack"/>
            <w:bookmarkEnd w:id="0"/>
            <w:r w:rsidRPr="00783287">
              <w:rPr>
                <w:b/>
                <w:i/>
                <w:sz w:val="24"/>
                <w:szCs w:val="24"/>
              </w:rPr>
              <w:t xml:space="preserve"> 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введению?</w:t>
            </w:r>
          </w:p>
        </w:tc>
      </w:tr>
      <w:tr w:rsidR="00141C80" w:rsidTr="00783287">
        <w:trPr>
          <w:trHeight w:val="335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Default="00610C51" w:rsidP="00964C34">
            <w:pPr>
              <w:rPr>
                <w:i/>
              </w:rPr>
            </w:pPr>
          </w:p>
        </w:tc>
      </w:tr>
      <w:tr w:rsidR="00C82311" w:rsidTr="00783287">
        <w:trPr>
          <w:trHeight w:val="73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311" w:rsidRDefault="00783287" w:rsidP="008F38A7">
            <w:pPr>
              <w:jc w:val="both"/>
              <w:rPr>
                <w:i/>
              </w:rPr>
            </w:pPr>
            <w:r>
              <w:rPr>
                <w:b/>
                <w:i/>
              </w:rPr>
              <w:t>5</w:t>
            </w:r>
            <w:r w:rsidR="00C82311" w:rsidRPr="00C82311">
              <w:rPr>
                <w:b/>
                <w:i/>
              </w:rPr>
              <w:t xml:space="preserve">. </w:t>
            </w:r>
            <w:r w:rsidR="008F38A7" w:rsidRPr="00C82311">
              <w:rPr>
                <w:b/>
                <w:i/>
              </w:rPr>
              <w:t>Иные предложения и замечания по</w:t>
            </w:r>
            <w:r w:rsidR="008F38A7">
              <w:rPr>
                <w:b/>
                <w:i/>
              </w:rPr>
              <w:t xml:space="preserve"> Проекту</w:t>
            </w:r>
          </w:p>
        </w:tc>
      </w:tr>
      <w:tr w:rsidR="00C82311" w:rsidTr="00783287">
        <w:trPr>
          <w:trHeight w:val="379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11" w:rsidRDefault="00C82311" w:rsidP="00600248">
            <w:pPr>
              <w:rPr>
                <w:i/>
              </w:rPr>
            </w:pPr>
          </w:p>
        </w:tc>
      </w:tr>
    </w:tbl>
    <w:p w:rsidR="000F2F9D" w:rsidRDefault="000F2F9D" w:rsidP="00B468A8"/>
    <w:sectPr w:rsidR="000F2F9D" w:rsidSect="00342853">
      <w:pgSz w:w="11906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5A"/>
    <w:rsid w:val="00022391"/>
    <w:rsid w:val="000273DB"/>
    <w:rsid w:val="00037352"/>
    <w:rsid w:val="00045A91"/>
    <w:rsid w:val="000516F2"/>
    <w:rsid w:val="00086E24"/>
    <w:rsid w:val="000A2AF6"/>
    <w:rsid w:val="000D79DA"/>
    <w:rsid w:val="000F2F9D"/>
    <w:rsid w:val="000F6E6E"/>
    <w:rsid w:val="00141C80"/>
    <w:rsid w:val="00143125"/>
    <w:rsid w:val="001469C5"/>
    <w:rsid w:val="001A44D1"/>
    <w:rsid w:val="001B22C8"/>
    <w:rsid w:val="00213D9C"/>
    <w:rsid w:val="00235DA4"/>
    <w:rsid w:val="00284D8B"/>
    <w:rsid w:val="002C0F70"/>
    <w:rsid w:val="00321B0C"/>
    <w:rsid w:val="0032497A"/>
    <w:rsid w:val="0033588B"/>
    <w:rsid w:val="00342853"/>
    <w:rsid w:val="00350940"/>
    <w:rsid w:val="00352E67"/>
    <w:rsid w:val="0036027B"/>
    <w:rsid w:val="003C13CE"/>
    <w:rsid w:val="003C5C36"/>
    <w:rsid w:val="004317D6"/>
    <w:rsid w:val="004429C5"/>
    <w:rsid w:val="00476307"/>
    <w:rsid w:val="004A18CD"/>
    <w:rsid w:val="00502DB6"/>
    <w:rsid w:val="00530890"/>
    <w:rsid w:val="00563770"/>
    <w:rsid w:val="00575149"/>
    <w:rsid w:val="005C08AB"/>
    <w:rsid w:val="005C7110"/>
    <w:rsid w:val="00600248"/>
    <w:rsid w:val="00600943"/>
    <w:rsid w:val="00610C51"/>
    <w:rsid w:val="00630782"/>
    <w:rsid w:val="006318B4"/>
    <w:rsid w:val="006568A9"/>
    <w:rsid w:val="00681BC4"/>
    <w:rsid w:val="006829F2"/>
    <w:rsid w:val="0068640B"/>
    <w:rsid w:val="006D16B2"/>
    <w:rsid w:val="007777FB"/>
    <w:rsid w:val="00782DF3"/>
    <w:rsid w:val="00783287"/>
    <w:rsid w:val="007C5BF2"/>
    <w:rsid w:val="008522B2"/>
    <w:rsid w:val="0087520D"/>
    <w:rsid w:val="00892D87"/>
    <w:rsid w:val="0089358F"/>
    <w:rsid w:val="00896355"/>
    <w:rsid w:val="008C0548"/>
    <w:rsid w:val="008C6722"/>
    <w:rsid w:val="008E4AAB"/>
    <w:rsid w:val="008F38A7"/>
    <w:rsid w:val="008F644D"/>
    <w:rsid w:val="00931389"/>
    <w:rsid w:val="00931968"/>
    <w:rsid w:val="00942B9A"/>
    <w:rsid w:val="00945166"/>
    <w:rsid w:val="009621C1"/>
    <w:rsid w:val="00964C34"/>
    <w:rsid w:val="0097031F"/>
    <w:rsid w:val="00972F5A"/>
    <w:rsid w:val="00976CEB"/>
    <w:rsid w:val="009F5A90"/>
    <w:rsid w:val="00A03C11"/>
    <w:rsid w:val="00A36ED1"/>
    <w:rsid w:val="00A413C7"/>
    <w:rsid w:val="00A45AFB"/>
    <w:rsid w:val="00A66752"/>
    <w:rsid w:val="00A854DC"/>
    <w:rsid w:val="00B02181"/>
    <w:rsid w:val="00B468A8"/>
    <w:rsid w:val="00B929C4"/>
    <w:rsid w:val="00BA6EDC"/>
    <w:rsid w:val="00BC66F2"/>
    <w:rsid w:val="00BE7FBA"/>
    <w:rsid w:val="00C038E5"/>
    <w:rsid w:val="00C102B6"/>
    <w:rsid w:val="00C669A0"/>
    <w:rsid w:val="00C82311"/>
    <w:rsid w:val="00CA3651"/>
    <w:rsid w:val="00CD06A1"/>
    <w:rsid w:val="00D24ED7"/>
    <w:rsid w:val="00D31F1E"/>
    <w:rsid w:val="00D37765"/>
    <w:rsid w:val="00DA33F2"/>
    <w:rsid w:val="00DB4303"/>
    <w:rsid w:val="00DC433F"/>
    <w:rsid w:val="00E40E37"/>
    <w:rsid w:val="00E44D8E"/>
    <w:rsid w:val="00E6175C"/>
    <w:rsid w:val="00E718FA"/>
    <w:rsid w:val="00E819E5"/>
    <w:rsid w:val="00EA51EA"/>
    <w:rsid w:val="00EB0130"/>
    <w:rsid w:val="00ED17F8"/>
    <w:rsid w:val="00EF5621"/>
    <w:rsid w:val="00EF573A"/>
    <w:rsid w:val="00F44349"/>
    <w:rsid w:val="00F50756"/>
    <w:rsid w:val="00F60BD9"/>
    <w:rsid w:val="00F8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109"/>
  <w15:docId w15:val="{A565E5DC-A8B6-4854-BDEF-72A27D3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9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character" w:customStyle="1" w:styleId="10">
    <w:name w:val="Заголовок 1 Знак"/>
    <w:link w:val="1"/>
    <w:rsid w:val="0035094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E7F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qFormat/>
    <w:rsid w:val="00783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Экономика</cp:lastModifiedBy>
  <cp:revision>2</cp:revision>
  <cp:lastPrinted>2016-05-30T07:48:00Z</cp:lastPrinted>
  <dcterms:created xsi:type="dcterms:W3CDTF">2025-05-29T08:12:00Z</dcterms:created>
  <dcterms:modified xsi:type="dcterms:W3CDTF">2025-05-29T08:12:00Z</dcterms:modified>
</cp:coreProperties>
</file>